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05F9C" w14:textId="2F377B13" w:rsidR="006D7565" w:rsidRDefault="006D7565" w:rsidP="006D7565">
      <w:pPr>
        <w:pStyle w:val="a3"/>
      </w:pPr>
      <w:proofErr w:type="spellStart"/>
      <w:r w:rsidRPr="006D7565">
        <w:t>Shm</w:t>
      </w:r>
      <w:proofErr w:type="spellEnd"/>
      <w:r w:rsidRPr="006D7565">
        <w:t>-KX Firmware Update Procedure</w:t>
      </w:r>
    </w:p>
    <w:p w14:paraId="5AF36600" w14:textId="7996F7E1" w:rsidR="00DF548D" w:rsidRDefault="005305DF" w:rsidP="00DF548D">
      <w:pPr>
        <w:pStyle w:val="2"/>
      </w:pPr>
      <w:r>
        <w:rPr>
          <w:rFonts w:hint="eastAsia"/>
        </w:rPr>
        <w:t>1.</w:t>
      </w:r>
      <w:r w:rsidRPr="005305DF">
        <w:rPr>
          <w:b/>
          <w:bCs/>
        </w:rPr>
        <w:t>Confirm the IP address of SHM-KX</w:t>
      </w:r>
    </w:p>
    <w:p w14:paraId="5447FA1E" w14:textId="73D9E370" w:rsidR="005305DF" w:rsidRPr="005305DF" w:rsidRDefault="005305DF" w:rsidP="005305DF">
      <w:pPr>
        <w:ind w:firstLine="360"/>
      </w:pPr>
      <w:r w:rsidRPr="005305DF">
        <w:t>First, you must check what the current IP address of the SHM-KX</w:t>
      </w:r>
    </w:p>
    <w:p w14:paraId="67EDEE3D" w14:textId="6F5C2B35" w:rsidR="00DF548D" w:rsidRDefault="005305DF" w:rsidP="00DF548D">
      <w:pPr>
        <w:ind w:firstLine="360"/>
      </w:pPr>
      <w:r w:rsidRPr="005305DF">
        <w:t>Press the "Left" or "Right" button to navigate to the settings menu</w:t>
      </w:r>
    </w:p>
    <w:p w14:paraId="766A0EE2" w14:textId="54213204" w:rsidR="00DF548D" w:rsidRPr="00DF548D" w:rsidRDefault="00266C53" w:rsidP="00DF548D">
      <w:pPr>
        <w:ind w:firstLine="360"/>
      </w:pPr>
      <w:r w:rsidRPr="00266C53">
        <w:rPr>
          <w:noProof/>
        </w:rPr>
        <w:drawing>
          <wp:inline distT="0" distB="0" distL="0" distR="0" wp14:anchorId="56AFA46B" wp14:editId="6569E58C">
            <wp:extent cx="1566085" cy="2783929"/>
            <wp:effectExtent l="635" t="0" r="0" b="0"/>
            <wp:docPr id="570892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576697" cy="2802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DDC97" w14:textId="36D130B5" w:rsidR="00DF548D" w:rsidRDefault="005305DF" w:rsidP="00DF548D">
      <w:pPr>
        <w:ind w:firstLine="360"/>
      </w:pPr>
      <w:r w:rsidRPr="005305DF">
        <w:rPr>
          <w:rFonts w:hint="eastAsia"/>
        </w:rPr>
        <w:t>P</w:t>
      </w:r>
      <w:r w:rsidRPr="005305DF">
        <w:t xml:space="preserve">ress </w:t>
      </w:r>
      <w:r w:rsidR="006D7565">
        <w:t>“</w:t>
      </w:r>
      <w:r w:rsidRPr="005305DF">
        <w:t>Enter</w:t>
      </w:r>
      <w:r w:rsidR="006D7565">
        <w:t>”</w:t>
      </w:r>
      <w:r w:rsidRPr="005305DF">
        <w:t>, then press "Switch" to move to the Communication settings</w:t>
      </w:r>
    </w:p>
    <w:p w14:paraId="49FD3E44" w14:textId="698D72DE" w:rsidR="00DF548D" w:rsidRPr="00DF548D" w:rsidRDefault="00266C53" w:rsidP="00DF548D">
      <w:pPr>
        <w:ind w:firstLine="360"/>
      </w:pPr>
      <w:r w:rsidRPr="00266C53">
        <w:rPr>
          <w:noProof/>
        </w:rPr>
        <w:drawing>
          <wp:inline distT="0" distB="0" distL="0" distR="0" wp14:anchorId="78E8B68D" wp14:editId="49ABF885">
            <wp:extent cx="1599983" cy="2844188"/>
            <wp:effectExtent l="6350" t="0" r="6985" b="6985"/>
            <wp:docPr id="13546460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621672" cy="288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6EFD3" w14:textId="03D5FA24" w:rsidR="00DF548D" w:rsidRDefault="005305DF" w:rsidP="00DF548D">
      <w:pPr>
        <w:ind w:firstLine="360"/>
      </w:pPr>
      <w:r w:rsidRPr="005305DF">
        <w:t xml:space="preserve">Press </w:t>
      </w:r>
      <w:r w:rsidR="00677DA7">
        <w:t>“</w:t>
      </w:r>
      <w:r w:rsidRPr="005305DF">
        <w:t>Enter</w:t>
      </w:r>
      <w:r w:rsidR="00677DA7">
        <w:t>”</w:t>
      </w:r>
      <w:r w:rsidRPr="005305DF">
        <w:t xml:space="preserve"> again to enter the Communication settings submenu</w:t>
      </w:r>
    </w:p>
    <w:p w14:paraId="0571572F" w14:textId="0E467C8C" w:rsidR="00DF548D" w:rsidRPr="00DF548D" w:rsidRDefault="00266C53" w:rsidP="00DF548D">
      <w:pPr>
        <w:ind w:firstLine="360"/>
      </w:pPr>
      <w:r w:rsidRPr="00266C53">
        <w:rPr>
          <w:noProof/>
        </w:rPr>
        <w:drawing>
          <wp:inline distT="0" distB="0" distL="0" distR="0" wp14:anchorId="76BF17B0" wp14:editId="3959EB7D">
            <wp:extent cx="1614046" cy="2869187"/>
            <wp:effectExtent l="953" t="0" r="6667" b="6668"/>
            <wp:docPr id="13889437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621651" cy="2882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9225A" w14:textId="77777777" w:rsidR="005305DF" w:rsidRPr="005305DF" w:rsidRDefault="005305DF" w:rsidP="005305DF">
      <w:pPr>
        <w:ind w:firstLine="360"/>
      </w:pPr>
      <w:r w:rsidRPr="005305DF">
        <w:t>Press "Switch" repeatedly to move the focus to the second page and check the current network address of the SHM-KX.</w:t>
      </w:r>
    </w:p>
    <w:p w14:paraId="62F99248" w14:textId="4AC4603A" w:rsidR="00DF548D" w:rsidRPr="00DF548D" w:rsidRDefault="00266C53" w:rsidP="00DF548D">
      <w:pPr>
        <w:ind w:firstLine="360"/>
      </w:pPr>
      <w:r w:rsidRPr="00266C53">
        <w:rPr>
          <w:noProof/>
        </w:rPr>
        <w:lastRenderedPageBreak/>
        <w:drawing>
          <wp:inline distT="0" distB="0" distL="0" distR="0" wp14:anchorId="1062E4DB" wp14:editId="727A4ABB">
            <wp:extent cx="1490773" cy="2650052"/>
            <wp:effectExtent l="0" t="8255" r="6350" b="6350"/>
            <wp:docPr id="165931574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498822" cy="2664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36F97" w14:textId="01549174" w:rsidR="00DF548D" w:rsidRDefault="005305DF" w:rsidP="00DF548D">
      <w:pPr>
        <w:pStyle w:val="2"/>
      </w:pPr>
      <w:r>
        <w:rPr>
          <w:rFonts w:hint="eastAsia"/>
        </w:rPr>
        <w:t xml:space="preserve">2. </w:t>
      </w:r>
      <w:r w:rsidRPr="005305DF">
        <w:t>Set the network address of the computer.</w:t>
      </w:r>
    </w:p>
    <w:p w14:paraId="36571B60" w14:textId="40180A60" w:rsidR="00591E3E" w:rsidRPr="00591E3E" w:rsidRDefault="00591E3E" w:rsidP="00DF548D">
      <w:pPr>
        <w:ind w:firstLine="360"/>
      </w:pPr>
      <w:r w:rsidRPr="00591E3E">
        <w:t>The computer used to connect to the SHM-KX must be on the same network segment as the</w:t>
      </w:r>
      <w:r w:rsidRPr="00591E3E">
        <w:rPr>
          <w:b/>
          <w:bCs/>
        </w:rPr>
        <w:t xml:space="preserve"> </w:t>
      </w:r>
      <w:r w:rsidRPr="00591E3E">
        <w:t>SHM-</w:t>
      </w:r>
      <w:proofErr w:type="gramStart"/>
      <w:r w:rsidRPr="00591E3E">
        <w:t>KX, or</w:t>
      </w:r>
      <w:proofErr w:type="gramEnd"/>
      <w:r w:rsidRPr="00591E3E">
        <w:t xml:space="preserve"> be able to ping it via routing.</w:t>
      </w:r>
    </w:p>
    <w:p w14:paraId="4D3F3B5A" w14:textId="58102F20" w:rsidR="00950561" w:rsidRPr="004C61B7" w:rsidRDefault="00591E3E" w:rsidP="00607603">
      <w:pPr>
        <w:ind w:firstLine="360"/>
        <w:rPr>
          <w:rFonts w:hint="eastAsia"/>
        </w:rPr>
      </w:pPr>
      <w:r w:rsidRPr="00591E3E">
        <w:t xml:space="preserve">Right-click the </w:t>
      </w:r>
      <w:r w:rsidR="00607603">
        <w:t>“</w:t>
      </w:r>
      <w:r w:rsidR="00607603">
        <w:rPr>
          <w:rFonts w:hint="eastAsia"/>
        </w:rPr>
        <w:t>Win</w:t>
      </w:r>
      <w:r w:rsidR="00607603">
        <w:t>”</w:t>
      </w:r>
      <w:r w:rsidRPr="00591E3E">
        <w:t xml:space="preserve"> </w:t>
      </w:r>
      <w:proofErr w:type="gramStart"/>
      <w:r w:rsidRPr="00591E3E">
        <w:t xml:space="preserve">icon </w:t>
      </w:r>
      <w:r w:rsidR="00607603">
        <w:rPr>
          <w:rFonts w:hint="eastAsia"/>
        </w:rPr>
        <w:t>,</w:t>
      </w:r>
      <w:proofErr w:type="gramEnd"/>
      <w:r w:rsidR="00607603">
        <w:rPr>
          <w:rFonts w:hint="eastAsia"/>
        </w:rPr>
        <w:t xml:space="preserve"> then click </w:t>
      </w:r>
      <w:r w:rsidR="00607603">
        <w:t>“</w:t>
      </w:r>
      <w:r w:rsidR="00607603">
        <w:rPr>
          <w:rFonts w:hint="eastAsia"/>
        </w:rPr>
        <w:t>Network Connections</w:t>
      </w:r>
      <w:r w:rsidR="00607603">
        <w:t>”</w:t>
      </w:r>
      <w:r w:rsidR="00607603">
        <w:rPr>
          <w:rFonts w:hint="eastAsia"/>
        </w:rPr>
        <w:t xml:space="preserve">, </w:t>
      </w:r>
      <w:r w:rsidR="004C61B7">
        <w:t>“</w:t>
      </w:r>
      <w:r w:rsidR="004C61B7">
        <w:rPr>
          <w:rFonts w:hint="eastAsia"/>
        </w:rPr>
        <w:t>Network &amp; internet</w:t>
      </w:r>
      <w:r w:rsidR="004C61B7">
        <w:t>”</w:t>
      </w:r>
      <w:r w:rsidR="004C61B7">
        <w:rPr>
          <w:rFonts w:hint="eastAsia"/>
        </w:rPr>
        <w:t xml:space="preserve"> interface appears.</w:t>
      </w:r>
    </w:p>
    <w:p w14:paraId="083E0748" w14:textId="02FA55D6" w:rsidR="00FC0F0F" w:rsidRDefault="00607603" w:rsidP="00DF548D">
      <w:pPr>
        <w:ind w:firstLine="36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990810A" wp14:editId="1C5578DB">
            <wp:simplePos x="0" y="0"/>
            <wp:positionH relativeFrom="column">
              <wp:posOffset>1930610</wp:posOffset>
            </wp:positionH>
            <wp:positionV relativeFrom="paragraph">
              <wp:posOffset>26363</wp:posOffset>
            </wp:positionV>
            <wp:extent cx="3693883" cy="3281743"/>
            <wp:effectExtent l="0" t="0" r="1905" b="0"/>
            <wp:wrapNone/>
            <wp:docPr id="26080226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3883" cy="328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1E80944" wp14:editId="7A432C10">
            <wp:extent cx="1519037" cy="3315401"/>
            <wp:effectExtent l="0" t="0" r="5080" b="0"/>
            <wp:docPr id="328580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141" cy="3324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B4525" w14:textId="05C8FD86" w:rsidR="00FC0F0F" w:rsidRDefault="004E2B86" w:rsidP="00DF548D">
      <w:pPr>
        <w:ind w:firstLine="360"/>
      </w:pPr>
      <w:r w:rsidRPr="004E2B86">
        <w:t>Click "Properties" to enter the computer's network settings interface, as shown in the figure below.</w:t>
      </w:r>
    </w:p>
    <w:p w14:paraId="4B4CB079" w14:textId="374786C1" w:rsidR="004E2B86" w:rsidRDefault="004E2B86" w:rsidP="00DF548D">
      <w:pPr>
        <w:ind w:firstLine="360"/>
      </w:pPr>
      <w:r>
        <w:rPr>
          <w:noProof/>
        </w:rPr>
        <w:lastRenderedPageBreak/>
        <w:drawing>
          <wp:inline distT="0" distB="0" distL="0" distR="0" wp14:anchorId="4E097261" wp14:editId="18261667">
            <wp:extent cx="4364437" cy="3543675"/>
            <wp:effectExtent l="0" t="0" r="0" b="0"/>
            <wp:docPr id="12514929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49297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67567" cy="354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4EA3D" w14:textId="212BDC73" w:rsidR="004E2B86" w:rsidRDefault="004E2B86" w:rsidP="00DF548D">
      <w:pPr>
        <w:ind w:firstLine="360"/>
      </w:pPr>
      <w:r w:rsidRPr="004E2B86">
        <w:rPr>
          <w:b/>
          <w:bCs/>
        </w:rPr>
        <w:t>Note:</w:t>
      </w:r>
      <w:r w:rsidRPr="004E2B86">
        <w:t> If your computer has multiple network adapters, there will be multiple setting tabs in this interface. Please select the network port that is connected to the device for configuration.</w:t>
      </w:r>
    </w:p>
    <w:p w14:paraId="13DF7DEF" w14:textId="30213B5D" w:rsidR="004E2B86" w:rsidRDefault="004E2B86" w:rsidP="00DF548D">
      <w:pPr>
        <w:ind w:firstLine="360"/>
      </w:pPr>
      <w:r w:rsidRPr="004E2B86">
        <w:t>Click "Edit" to define the IP address of the computer's network port.</w:t>
      </w:r>
    </w:p>
    <w:p w14:paraId="0712617A" w14:textId="12FA6097" w:rsidR="004E2B86" w:rsidRPr="00DF548D" w:rsidRDefault="004E2B86" w:rsidP="00DF548D">
      <w:pPr>
        <w:ind w:firstLine="36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32BCD82E" wp14:editId="6DCAAA76">
            <wp:extent cx="5267325" cy="3831590"/>
            <wp:effectExtent l="0" t="0" r="9525" b="0"/>
            <wp:docPr id="85226894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83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F985B" w14:textId="77777777" w:rsidR="00E63F11" w:rsidRPr="00E63F11" w:rsidRDefault="00E63F11" w:rsidP="00E63F11">
      <w:pPr>
        <w:ind w:firstLine="360"/>
      </w:pPr>
      <w:r w:rsidRPr="00E63F11">
        <w:t>Fill in the corresponding IP address, as shown in the figure below.</w:t>
      </w:r>
    </w:p>
    <w:p w14:paraId="0583AEB6" w14:textId="56A6E3C4" w:rsidR="00DF548D" w:rsidRDefault="00616697" w:rsidP="008D6C54">
      <w:pPr>
        <w:pStyle w:val="a9"/>
        <w:ind w:left="360"/>
      </w:pPr>
      <w:r>
        <w:rPr>
          <w:noProof/>
        </w:rPr>
        <w:lastRenderedPageBreak/>
        <w:drawing>
          <wp:inline distT="0" distB="0" distL="0" distR="0" wp14:anchorId="4DC2E185" wp14:editId="02C59696">
            <wp:extent cx="2299320" cy="3539794"/>
            <wp:effectExtent l="0" t="0" r="6350" b="3810"/>
            <wp:docPr id="36584264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503" cy="35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C4F06" w14:textId="4C5699B9" w:rsidR="00E63F11" w:rsidRDefault="00E63F11" w:rsidP="000555BC">
      <w:pPr>
        <w:ind w:firstLine="360"/>
        <w:rPr>
          <w:rFonts w:hint="eastAsia"/>
        </w:rPr>
      </w:pPr>
      <w:r w:rsidRPr="000555BC">
        <w:t>Set the computer's network to be on the same subnet as the SHM-K</w:t>
      </w:r>
      <w:r>
        <w:rPr>
          <w:rFonts w:hint="eastAsia"/>
        </w:rPr>
        <w:t>.</w:t>
      </w:r>
    </w:p>
    <w:p w14:paraId="73AD1619" w14:textId="58A46ED2" w:rsidR="00E63F11" w:rsidRDefault="00E63F11" w:rsidP="000555BC">
      <w:pPr>
        <w:ind w:firstLine="360"/>
      </w:pPr>
      <w:r w:rsidRPr="00E63F11">
        <w:t>In this example, the IP address of the SHM-KX is 192.168.11.137, and the subnet mask is 255.255.255.0. Therefore, the IP address of the computer can be set to 192.168.11.5, with the subnet mask also being 255.255.255.0.</w:t>
      </w:r>
    </w:p>
    <w:p w14:paraId="04B8FB4E" w14:textId="0A105966" w:rsidR="000555BC" w:rsidRPr="000555BC" w:rsidRDefault="00616697" w:rsidP="000555BC">
      <w:pPr>
        <w:ind w:firstLine="360"/>
      </w:pPr>
      <w:r w:rsidRPr="00616697">
        <w:rPr>
          <w:b/>
          <w:bCs/>
        </w:rPr>
        <w:t>Note:</w:t>
      </w:r>
      <w:r w:rsidRPr="00616697">
        <w:t> The IP address of the computer must not be the same as the IP address of the device.</w:t>
      </w:r>
    </w:p>
    <w:p w14:paraId="2E0FE4CF" w14:textId="0EE5DDE4" w:rsidR="00F531CC" w:rsidRDefault="000555BC" w:rsidP="00F531CC">
      <w:pPr>
        <w:pStyle w:val="2"/>
      </w:pPr>
      <w:r>
        <w:rPr>
          <w:rFonts w:hint="eastAsia"/>
        </w:rPr>
        <w:t xml:space="preserve">3. </w:t>
      </w:r>
      <w:r w:rsidRPr="000555BC">
        <w:rPr>
          <w:b/>
          <w:bCs/>
        </w:rPr>
        <w:t>Upgrade the firmware</w:t>
      </w:r>
      <w:r>
        <w:t xml:space="preserve"> </w:t>
      </w:r>
    </w:p>
    <w:p w14:paraId="5F77E658" w14:textId="1AF43AC8" w:rsidR="00F531CC" w:rsidRPr="000555BC" w:rsidRDefault="00F531CC" w:rsidP="00F531CC">
      <w:r>
        <w:tab/>
      </w:r>
      <w:r w:rsidR="000555BC">
        <w:rPr>
          <w:rFonts w:hint="eastAsia"/>
        </w:rPr>
        <w:t xml:space="preserve">Execute </w:t>
      </w:r>
      <w:r w:rsidR="000555BC">
        <w:t>“</w:t>
      </w:r>
      <w:proofErr w:type="spellStart"/>
      <w:r w:rsidR="000555BC">
        <w:rPr>
          <w:rFonts w:hint="eastAsia"/>
        </w:rPr>
        <w:t>ShmKX-</w:t>
      </w:r>
      <w:proofErr w:type="gramStart"/>
      <w:r w:rsidR="000555BC">
        <w:rPr>
          <w:rFonts w:hint="eastAsia"/>
        </w:rPr>
        <w:t>UpdateTool</w:t>
      </w:r>
      <w:proofErr w:type="spellEnd"/>
      <w:r w:rsidR="000555BC">
        <w:t>“</w:t>
      </w:r>
      <w:proofErr w:type="gramEnd"/>
    </w:p>
    <w:p w14:paraId="21D4F447" w14:textId="35CB2BDD" w:rsidR="00927FF8" w:rsidRDefault="008D6C54" w:rsidP="00927FF8">
      <w:pPr>
        <w:pStyle w:val="a9"/>
        <w:ind w:left="360"/>
      </w:pPr>
      <w:r>
        <w:rPr>
          <w:noProof/>
        </w:rPr>
        <w:drawing>
          <wp:inline distT="0" distB="0" distL="0" distR="0" wp14:anchorId="4E5E9E64" wp14:editId="30FEA923">
            <wp:extent cx="3085106" cy="3372235"/>
            <wp:effectExtent l="0" t="0" r="1270" b="0"/>
            <wp:docPr id="2071612725" name="图片 1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612725" name="图片 1" descr="图形用户界面, 应用程序&#10;&#10;AI 生成的内容可能不正确。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90891" cy="337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1913A" w14:textId="568F2CDD" w:rsidR="00927FF8" w:rsidRDefault="00940692" w:rsidP="00927FF8">
      <w:pPr>
        <w:pStyle w:val="a9"/>
        <w:ind w:left="360"/>
      </w:pPr>
      <w:r>
        <w:rPr>
          <w:rFonts w:hint="eastAsia"/>
        </w:rPr>
        <w:lastRenderedPageBreak/>
        <w:t xml:space="preserve">Input </w:t>
      </w:r>
      <w:proofErr w:type="spellStart"/>
      <w:r>
        <w:rPr>
          <w:rFonts w:hint="eastAsia"/>
        </w:rPr>
        <w:t>ShmKX</w:t>
      </w:r>
      <w:r>
        <w:t>’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Ip Address</w:t>
      </w:r>
    </w:p>
    <w:p w14:paraId="4E6D8201" w14:textId="5DD22A3B" w:rsidR="00927FF8" w:rsidRDefault="00616697" w:rsidP="00927FF8">
      <w:pPr>
        <w:pStyle w:val="a9"/>
        <w:ind w:left="360"/>
      </w:pPr>
      <w:r>
        <w:rPr>
          <w:noProof/>
        </w:rPr>
        <w:drawing>
          <wp:inline distT="0" distB="0" distL="0" distR="0" wp14:anchorId="539D312B" wp14:editId="4E3B8E62">
            <wp:extent cx="4617085" cy="1379855"/>
            <wp:effectExtent l="0" t="0" r="0" b="0"/>
            <wp:docPr id="201456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085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21F91" w14:textId="037CE324" w:rsidR="00927FF8" w:rsidRDefault="00940692" w:rsidP="008D6C54">
      <w:pPr>
        <w:ind w:firstLine="360"/>
      </w:pPr>
      <w:r>
        <w:rPr>
          <w:rFonts w:hint="eastAsia"/>
        </w:rPr>
        <w:t>Click Connect</w:t>
      </w:r>
    </w:p>
    <w:p w14:paraId="16373498" w14:textId="291DD69E" w:rsidR="00927FF8" w:rsidRDefault="00FF6AB1" w:rsidP="00FF6AB1">
      <w:pPr>
        <w:ind w:left="360" w:firstLineChars="28" w:firstLine="59"/>
      </w:pPr>
      <w:r>
        <w:rPr>
          <w:noProof/>
        </w:rPr>
        <w:drawing>
          <wp:inline distT="0" distB="0" distL="0" distR="0" wp14:anchorId="0B54838E" wp14:editId="65D1464E">
            <wp:extent cx="4904762" cy="1847619"/>
            <wp:effectExtent l="0" t="0" r="0" b="635"/>
            <wp:docPr id="1110122850" name="图片 1" descr="图形用户界面, 文本, 应用程序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122850" name="图片 1" descr="图形用户界面, 文本, 应用程序, 电子邮件&#10;&#10;AI 生成的内容可能不正确。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04762" cy="1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5FE0">
        <w:rPr>
          <w:rFonts w:hint="eastAsia"/>
        </w:rPr>
        <w:t xml:space="preserve">Switch to Tab </w:t>
      </w:r>
      <w:r w:rsidR="00115FE0">
        <w:t>“</w:t>
      </w:r>
      <w:r>
        <w:rPr>
          <w:rFonts w:hint="eastAsia"/>
        </w:rPr>
        <w:t>Tools</w:t>
      </w:r>
      <w:r w:rsidR="00115FE0">
        <w:rPr>
          <w:rFonts w:hint="eastAsia"/>
        </w:rPr>
        <w:t>”</w:t>
      </w:r>
      <w:r>
        <w:rPr>
          <w:rFonts w:hint="eastAsia"/>
        </w:rPr>
        <w:t>，</w:t>
      </w:r>
      <w:r w:rsidR="00115FE0" w:rsidRPr="00115FE0">
        <w:t>Select the upgrade package file</w:t>
      </w:r>
    </w:p>
    <w:p w14:paraId="11522EB1" w14:textId="5FC72F26" w:rsidR="00927FF8" w:rsidRDefault="00FF6AB1" w:rsidP="00927FF8">
      <w:pPr>
        <w:pStyle w:val="a9"/>
        <w:ind w:left="360"/>
      </w:pPr>
      <w:r>
        <w:rPr>
          <w:noProof/>
        </w:rPr>
        <w:drawing>
          <wp:inline distT="0" distB="0" distL="0" distR="0" wp14:anchorId="77689BA5" wp14:editId="45CD7426">
            <wp:extent cx="3709283" cy="3782880"/>
            <wp:effectExtent l="0" t="0" r="5715" b="8255"/>
            <wp:docPr id="140133059" name="图片 1" descr="图形用户界面, 文本, 应用程序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33059" name="图片 1" descr="图形用户界面, 文本, 应用程序, 电子邮件&#10;&#10;AI 生成的内容可能不正确。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11962" cy="3785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DCBC6" w14:textId="57EC6491" w:rsidR="00927FF8" w:rsidRPr="00115FE0" w:rsidRDefault="00115FE0" w:rsidP="00FF6AB1">
      <w:pPr>
        <w:ind w:left="360"/>
      </w:pPr>
      <w:r>
        <w:rPr>
          <w:rFonts w:hint="eastAsia"/>
        </w:rPr>
        <w:t xml:space="preserve">Click </w:t>
      </w:r>
      <w:r w:rsidR="00FF6AB1">
        <w:rPr>
          <w:rFonts w:hint="eastAsia"/>
        </w:rPr>
        <w:t>Upload</w:t>
      </w:r>
      <w:r>
        <w:rPr>
          <w:rFonts w:hint="eastAsia"/>
        </w:rPr>
        <w:t xml:space="preserve">, Tools will upload the file, and you will see </w:t>
      </w:r>
      <w:r>
        <w:t>“</w:t>
      </w:r>
      <w:r>
        <w:rPr>
          <w:rFonts w:hint="eastAsia"/>
        </w:rPr>
        <w:t>upload firmware file finish</w:t>
      </w:r>
      <w:r>
        <w:t>”</w:t>
      </w:r>
    </w:p>
    <w:p w14:paraId="486BF0CE" w14:textId="718C6BFF" w:rsidR="00115FE0" w:rsidRDefault="00F33892" w:rsidP="00FF6AB1">
      <w:pPr>
        <w:ind w:left="360"/>
      </w:pPr>
      <w:r>
        <w:rPr>
          <w:noProof/>
        </w:rPr>
        <w:lastRenderedPageBreak/>
        <w:drawing>
          <wp:inline distT="0" distB="0" distL="0" distR="0" wp14:anchorId="5150518B" wp14:editId="18222905">
            <wp:extent cx="4617085" cy="1772920"/>
            <wp:effectExtent l="0" t="0" r="0" b="0"/>
            <wp:docPr id="14866556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085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308FF" w14:textId="3C9F9616" w:rsidR="00115FE0" w:rsidRDefault="00115FE0" w:rsidP="00FF6AB1">
      <w:pPr>
        <w:ind w:left="360"/>
      </w:pPr>
      <w:r>
        <w:t>T</w:t>
      </w:r>
      <w:r>
        <w:rPr>
          <w:rFonts w:hint="eastAsia"/>
        </w:rPr>
        <w:t xml:space="preserve">hen click </w:t>
      </w:r>
      <w:r w:rsidR="00616697">
        <w:t>“</w:t>
      </w:r>
      <w:r>
        <w:rPr>
          <w:rFonts w:hint="eastAsia"/>
        </w:rPr>
        <w:t>Execute</w:t>
      </w:r>
      <w:r w:rsidR="00616697">
        <w:rPr>
          <w:rFonts w:hint="eastAsia"/>
        </w:rPr>
        <w:t>:</w:t>
      </w:r>
    </w:p>
    <w:p w14:paraId="3D02B4DC" w14:textId="0B162CD9" w:rsidR="00927FF8" w:rsidRDefault="00FF6AB1" w:rsidP="00FF6AB1">
      <w:r>
        <w:tab/>
      </w:r>
      <w:r>
        <w:rPr>
          <w:noProof/>
        </w:rPr>
        <w:drawing>
          <wp:inline distT="0" distB="0" distL="0" distR="0" wp14:anchorId="6CC32E3C" wp14:editId="58FCC269">
            <wp:extent cx="4828571" cy="1076190"/>
            <wp:effectExtent l="0" t="0" r="0" b="0"/>
            <wp:docPr id="1616465306" name="图片 1" descr="图形用户界面, 文本, 应用程序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465306" name="图片 1" descr="图形用户界面, 文本, 应用程序, 电子邮件&#10;&#10;AI 生成的内容可能不正确。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28571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EE048" w14:textId="00372282" w:rsidR="0019528E" w:rsidRPr="0019528E" w:rsidRDefault="00115FE0" w:rsidP="0019528E">
      <w:r>
        <w:tab/>
      </w:r>
      <w:r w:rsidR="0019528E" w:rsidRPr="0019528E">
        <w:t>If the upgrade is successful, you will see the following message: "Update successfully."</w:t>
      </w:r>
    </w:p>
    <w:p w14:paraId="4434E3F8" w14:textId="3445D0A5" w:rsidR="00115FE0" w:rsidRDefault="00115FE0" w:rsidP="00FF6AB1">
      <w:r>
        <w:tab/>
      </w:r>
      <w:r w:rsidR="00F33892">
        <w:rPr>
          <w:noProof/>
        </w:rPr>
        <w:drawing>
          <wp:inline distT="0" distB="0" distL="0" distR="0" wp14:anchorId="45C28C54" wp14:editId="02BD53D5">
            <wp:extent cx="4274820" cy="1296035"/>
            <wp:effectExtent l="0" t="0" r="0" b="0"/>
            <wp:docPr id="185151094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03C15" w14:textId="77777777" w:rsidR="00F33892" w:rsidRDefault="00F33892" w:rsidP="0019528E">
      <w:pPr>
        <w:ind w:firstLine="420"/>
      </w:pPr>
    </w:p>
    <w:p w14:paraId="094C0DC4" w14:textId="7562219B" w:rsidR="00927FF8" w:rsidRDefault="0019528E" w:rsidP="0019528E">
      <w:pPr>
        <w:ind w:firstLine="420"/>
        <w:rPr>
          <w:rFonts w:hint="eastAsia"/>
        </w:rPr>
      </w:pPr>
      <w:r w:rsidRPr="0019528E">
        <w:rPr>
          <w:rFonts w:hint="eastAsia"/>
        </w:rPr>
        <w:t>U</w:t>
      </w:r>
      <w:r w:rsidRPr="0019528E">
        <w:t>pgrade complete. Click Reboot.</w:t>
      </w:r>
      <w:r w:rsidR="005A3BAC">
        <w:rPr>
          <w:rFonts w:hint="eastAsia"/>
        </w:rPr>
        <w:t xml:space="preserve"> </w:t>
      </w:r>
      <w:proofErr w:type="spellStart"/>
      <w:r w:rsidR="005A3BAC">
        <w:rPr>
          <w:rFonts w:hint="eastAsia"/>
        </w:rPr>
        <w:t>Shm</w:t>
      </w:r>
      <w:proofErr w:type="spellEnd"/>
      <w:r w:rsidR="005A3BAC">
        <w:rPr>
          <w:rFonts w:hint="eastAsia"/>
        </w:rPr>
        <w:t>-KX</w:t>
      </w:r>
    </w:p>
    <w:p w14:paraId="3897F62D" w14:textId="2F09BCEC" w:rsidR="00F531CC" w:rsidRDefault="00F531CC" w:rsidP="00F531CC">
      <w:pPr>
        <w:ind w:firstLine="420"/>
      </w:pPr>
      <w:r>
        <w:rPr>
          <w:noProof/>
        </w:rPr>
        <w:drawing>
          <wp:inline distT="0" distB="0" distL="0" distR="0" wp14:anchorId="23A167A1" wp14:editId="02114051">
            <wp:extent cx="4714286" cy="895238"/>
            <wp:effectExtent l="0" t="0" r="0" b="635"/>
            <wp:docPr id="17079374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93747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14286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99BDA" w14:textId="4ABFC488" w:rsidR="00794857" w:rsidRDefault="00794857" w:rsidP="00F531CC">
      <w:pPr>
        <w:ind w:firstLine="420"/>
      </w:pPr>
    </w:p>
    <w:p w14:paraId="3E8B1074" w14:textId="4DCF1BA3" w:rsidR="00EE4B1B" w:rsidRPr="00F531CC" w:rsidRDefault="00EE4B1B" w:rsidP="00F531CC">
      <w:pPr>
        <w:ind w:firstLine="420"/>
        <w:rPr>
          <w:rFonts w:hint="eastAsia"/>
        </w:rPr>
      </w:pPr>
      <w:r w:rsidRPr="00EE4B1B">
        <w:t>In principle, updating the firmware will not cause the configuration to be reset (though some specific firmware versions may restore certain configurations to their default state), requiring the user to reconfigure them.</w:t>
      </w:r>
    </w:p>
    <w:sectPr w:rsidR="00EE4B1B" w:rsidRPr="00F53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18F78" w14:textId="77777777" w:rsidR="00C65004" w:rsidRDefault="00C65004" w:rsidP="00927FF8">
      <w:r>
        <w:separator/>
      </w:r>
    </w:p>
  </w:endnote>
  <w:endnote w:type="continuationSeparator" w:id="0">
    <w:p w14:paraId="267A39F2" w14:textId="77777777" w:rsidR="00C65004" w:rsidRDefault="00C65004" w:rsidP="0092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1D315" w14:textId="77777777" w:rsidR="00C65004" w:rsidRDefault="00C65004" w:rsidP="00927FF8">
      <w:r>
        <w:separator/>
      </w:r>
    </w:p>
  </w:footnote>
  <w:footnote w:type="continuationSeparator" w:id="0">
    <w:p w14:paraId="4B3B5033" w14:textId="77777777" w:rsidR="00C65004" w:rsidRDefault="00C65004" w:rsidP="00927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D20CF"/>
    <w:multiLevelType w:val="multilevel"/>
    <w:tmpl w:val="C8EE0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918756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149"/>
    <w:rsid w:val="000227AA"/>
    <w:rsid w:val="000555BC"/>
    <w:rsid w:val="00060587"/>
    <w:rsid w:val="00115FE0"/>
    <w:rsid w:val="0016195E"/>
    <w:rsid w:val="00186844"/>
    <w:rsid w:val="0019528E"/>
    <w:rsid w:val="00266C53"/>
    <w:rsid w:val="00281D2E"/>
    <w:rsid w:val="00327881"/>
    <w:rsid w:val="003D528E"/>
    <w:rsid w:val="004C61B7"/>
    <w:rsid w:val="004E2B86"/>
    <w:rsid w:val="00506C4F"/>
    <w:rsid w:val="00517F47"/>
    <w:rsid w:val="005305DF"/>
    <w:rsid w:val="00591E3E"/>
    <w:rsid w:val="005956D1"/>
    <w:rsid w:val="005A3BAC"/>
    <w:rsid w:val="00607603"/>
    <w:rsid w:val="00616697"/>
    <w:rsid w:val="00653834"/>
    <w:rsid w:val="006745F9"/>
    <w:rsid w:val="00677DA7"/>
    <w:rsid w:val="006D7565"/>
    <w:rsid w:val="00712B09"/>
    <w:rsid w:val="00794857"/>
    <w:rsid w:val="008D6C54"/>
    <w:rsid w:val="00927FF8"/>
    <w:rsid w:val="00940692"/>
    <w:rsid w:val="00950561"/>
    <w:rsid w:val="00980C8E"/>
    <w:rsid w:val="009A58DE"/>
    <w:rsid w:val="00A621A1"/>
    <w:rsid w:val="00B214A0"/>
    <w:rsid w:val="00B6514F"/>
    <w:rsid w:val="00BA321D"/>
    <w:rsid w:val="00C1608C"/>
    <w:rsid w:val="00C2786D"/>
    <w:rsid w:val="00C43132"/>
    <w:rsid w:val="00C65004"/>
    <w:rsid w:val="00C81149"/>
    <w:rsid w:val="00D62ACC"/>
    <w:rsid w:val="00DC4682"/>
    <w:rsid w:val="00DF548D"/>
    <w:rsid w:val="00E3098B"/>
    <w:rsid w:val="00E63F11"/>
    <w:rsid w:val="00EE4B1B"/>
    <w:rsid w:val="00F33892"/>
    <w:rsid w:val="00F531CC"/>
    <w:rsid w:val="00FC0F0F"/>
    <w:rsid w:val="00FF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6882E4"/>
  <w15:chartTrackingRefBased/>
  <w15:docId w15:val="{05FEBEB1-2C94-4A3E-A67D-D4674347C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8114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811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1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149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149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149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14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14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14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1149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C8114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811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81149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81149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81149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8114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8114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8114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114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811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14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811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11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811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114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1149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114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81149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C81149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27FF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27FF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27F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27F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乌 孟昊</dc:creator>
  <cp:keywords/>
  <dc:description/>
  <cp:lastModifiedBy>乌 孟昊</cp:lastModifiedBy>
  <cp:revision>38</cp:revision>
  <dcterms:created xsi:type="dcterms:W3CDTF">2024-11-29T01:08:00Z</dcterms:created>
  <dcterms:modified xsi:type="dcterms:W3CDTF">2026-05-25T02:57:00Z</dcterms:modified>
</cp:coreProperties>
</file>